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hint="eastAsia" w:ascii="华文中宋" w:hAnsi="华文中宋" w:eastAsia="华文中宋" w:cs="华文中宋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b/>
          <w:spacing w:val="6"/>
          <w:sz w:val="44"/>
          <w:szCs w:val="44"/>
        </w:rPr>
        <w:t xml:space="preserve">             </w:t>
      </w:r>
      <w:r>
        <w:rPr>
          <w:rFonts w:hint="eastAsia" w:ascii="华文中宋" w:hAnsi="华文中宋" w:eastAsia="华文中宋" w:cs="华文中宋"/>
          <w:b/>
          <w:spacing w:val="6"/>
          <w:sz w:val="44"/>
          <w:szCs w:val="44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宋体" w:hAnsi="宋体" w:eastAsia="仿宋_GB2312" w:cs="Times New Roman"/>
          <w:b/>
          <w:spacing w:val="6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pacing w:val="6"/>
          <w:sz w:val="44"/>
          <w:szCs w:val="44"/>
        </w:rPr>
        <w:t xml:space="preserve">        </w:t>
      </w:r>
      <w:r>
        <w:rPr>
          <w:rFonts w:hint="eastAsia" w:ascii="华文中宋" w:hAnsi="华文中宋" w:eastAsia="华文中宋" w:cs="华文中宋"/>
          <w:b w:val="0"/>
          <w:bCs/>
          <w:spacing w:val="6"/>
          <w:sz w:val="44"/>
          <w:szCs w:val="44"/>
        </w:rPr>
        <w:t xml:space="preserve">      会议回执单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宋体" w:hAnsi="宋体" w:eastAsia="仿宋_GB2312" w:cs="Times New Roman"/>
          <w:b/>
          <w:spacing w:val="6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842"/>
        <w:gridCol w:w="1560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单位名称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参会人员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宋体" w:hAnsi="宋体" w:eastAsia="宋体" w:cs="Times New Roman"/>
                <w:spacing w:val="6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6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黑体" w:hAnsi="宋体" w:eastAsia="黑体" w:cs="Times New Roman"/>
                <w:spacing w:val="6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atLeas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357" w:right="420" w:rightChars="2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10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ED9AFE"/>
    <w:rsid w:val="7DFFD05F"/>
    <w:rsid w:val="7F3F9276"/>
    <w:rsid w:val="7FFBEA22"/>
    <w:rsid w:val="AD9BED66"/>
    <w:rsid w:val="D7FF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paragraph" w:styleId="6">
    <w:name w:val="Normal (Web)"/>
    <w:qFormat/>
    <w:uiPriority w:val="0"/>
    <w:pPr>
      <w:widowControl w:val="0"/>
      <w:autoSpaceDE/>
      <w:autoSpaceDN/>
      <w:adjustRightInd/>
      <w:snapToGrid/>
      <w:spacing w:beforeAutospacing="1" w:afterAutospacing="1" w:line="240" w:lineRule="auto"/>
      <w:jc w:val="left"/>
    </w:pPr>
    <w:rPr>
      <w:rFonts w:ascii="Calibri" w:hAnsi="Calibri" w:eastAsia="宋体" w:cs="Times New Roman"/>
      <w:spacing w:val="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2 Char"/>
    <w:basedOn w:val="8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1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cp:lastPrinted>2022-01-10T10:44:08Z</cp:lastPrinted>
  <dcterms:modified xsi:type="dcterms:W3CDTF">2022-01-10T10:44:10Z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